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DC" w:rsidRDefault="00075ADC" w:rsidP="00302DF1">
      <w:pPr>
        <w:pStyle w:val="a4"/>
      </w:pPr>
      <w:bookmarkStart w:id="0" w:name="sub_2"/>
      <w:r>
        <w:t>Идентификация потенциально вредных и (или) опасных производственных факторов при проведении СОУТ</w:t>
      </w:r>
    </w:p>
    <w:bookmarkEnd w:id="0"/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Идентификация потенциально вредных и (или) опасных производственных факторов - один из этапов проведения специальной оценки условий труда.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2DF1">
        <w:rPr>
          <w:rFonts w:ascii="Times New Roman" w:hAnsi="Times New Roman" w:cs="Times New Roman"/>
          <w:sz w:val="24"/>
          <w:szCs w:val="24"/>
        </w:rPr>
        <w:t xml:space="preserve">В </w:t>
      </w:r>
      <w:hyperlink r:id="rId4" w:history="1">
        <w:r w:rsidRPr="00302DF1">
          <w:rPr>
            <w:rStyle w:val="a3"/>
            <w:rFonts w:ascii="Times New Roman" w:hAnsi="Times New Roman"/>
            <w:sz w:val="24"/>
            <w:szCs w:val="24"/>
          </w:rPr>
          <w:t>ч. 1 ст. 10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Федерального закона от 28.12.2013 N 426-ФЗ "О специальной оценке условий труда" (далее - Закон N 426-ФЗ) идентификация потенциально вредных и (или) опасных производственных факторов определяется как сопоставление и установление совпадения имеющихся на рабочих местах факторов производственной среды и трудового процесса с факторами производственной среды и трудового процесса, предусмотренными классификатором вредных и (или) опасных производственных факторов, утвержденным</w:t>
      </w:r>
      <w:proofErr w:type="gramEnd"/>
      <w:r w:rsidRPr="00302DF1">
        <w:rPr>
          <w:rFonts w:ascii="Times New Roman" w:hAnsi="Times New Roman" w:cs="Times New Roman"/>
          <w:sz w:val="24"/>
          <w:szCs w:val="24"/>
        </w:rPr>
        <w:t xml:space="preserve"> Минтрудом России.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Другими словами, в процессе идентификации производится сравнение между теми факторами, которые установил Минтруд России для рабочих мест как потенциально вредные (опасные), и теми, которые имеются на производстве.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 xml:space="preserve">Данная процедура устанавливается специальной </w:t>
      </w:r>
      <w:hyperlink r:id="rId5" w:history="1">
        <w:r w:rsidRPr="00302DF1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проведения СОУТ и </w:t>
      </w:r>
      <w:hyperlink r:id="rId6" w:history="1">
        <w:r w:rsidRPr="00302DF1">
          <w:rPr>
            <w:rStyle w:val="a3"/>
            <w:rFonts w:ascii="Times New Roman" w:hAnsi="Times New Roman"/>
            <w:sz w:val="24"/>
            <w:szCs w:val="24"/>
          </w:rPr>
          <w:t>классификатором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вредных и (или) опасных производственных факторов, утв. </w:t>
      </w:r>
      <w:hyperlink r:id="rId7" w:history="1">
        <w:r w:rsidRPr="00302DF1">
          <w:rPr>
            <w:rStyle w:val="a3"/>
            <w:rFonts w:ascii="Times New Roman" w:hAnsi="Times New Roman"/>
            <w:sz w:val="24"/>
            <w:szCs w:val="24"/>
          </w:rPr>
          <w:t>приказом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Минтруда России от 21.11.2023 N 817н, который вступил в силу 01.09.2024 (аналогичный приказ Минтруда N 33н утратил силу).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 xml:space="preserve">Кроме того, с 1 марта 2017 действует межгосударственный стандарт </w:t>
      </w:r>
      <w:hyperlink r:id="rId8" w:history="1">
        <w:r w:rsidRPr="00302DF1">
          <w:rPr>
            <w:rStyle w:val="a3"/>
            <w:rFonts w:ascii="Times New Roman" w:hAnsi="Times New Roman"/>
            <w:sz w:val="24"/>
            <w:szCs w:val="24"/>
          </w:rPr>
          <w:t>ГОСТ 12.0.003-2015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"Система стандартов по безопасности труда. Опасные и вредные производственные факторы. </w:t>
      </w:r>
      <w:proofErr w:type="gramStart"/>
      <w:r w:rsidRPr="00302DF1">
        <w:rPr>
          <w:rFonts w:ascii="Times New Roman" w:hAnsi="Times New Roman" w:cs="Times New Roman"/>
          <w:sz w:val="24"/>
          <w:szCs w:val="24"/>
        </w:rPr>
        <w:t>Классификация", устанавливающий классификации опасных и вредных производственных факторов, которые могут быть использованы при построении методик идентификации опасных и вредных производственных факторов и оценки риска их воздействия на организм работающих.</w:t>
      </w:r>
      <w:proofErr w:type="gramEnd"/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9" w:history="1">
        <w:proofErr w:type="gramStart"/>
        <w:r w:rsidRPr="00302DF1">
          <w:rPr>
            <w:rStyle w:val="a3"/>
            <w:rFonts w:ascii="Times New Roman" w:hAnsi="Times New Roman"/>
            <w:sz w:val="24"/>
            <w:szCs w:val="24"/>
          </w:rPr>
          <w:t>ч</w:t>
        </w:r>
        <w:proofErr w:type="gramEnd"/>
        <w:r w:rsidRPr="00302DF1">
          <w:rPr>
            <w:rStyle w:val="a3"/>
            <w:rFonts w:ascii="Times New Roman" w:hAnsi="Times New Roman"/>
            <w:sz w:val="24"/>
            <w:szCs w:val="24"/>
          </w:rPr>
          <w:t>. 3 ст. 10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Закона N 426-ФЗ при осуществлении на рабочих местах идентификации потенциально вредных и (или) опасных производственных факторов должны учитываться: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1) производственное оборудование, материалы и сырье, используемые работниками и являющиеся источниками вредных и (или) опасных производственных факторов, которые идентифицируются и при наличии которых в случаях, установленных законодательством РФ, проводятся обязательные предварительные (при поступлении на работу) и периодические (в течение трудовой деятельности) медицинские осмотры работников;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2) результаты ранее проводившихся на данных рабочих местах исследований (испытаний) и измерений вредных и (или) опасных производственных факторов;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3) случаи производственного травматизма и (или) установления профессионального заболевания, возникшие в связи с воздействием на работника на его рабочем месте вредных и (или) опасных производственных факторов;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lastRenderedPageBreak/>
        <w:t>4) предложения работников по осуществлению на их рабочих местах идентификации потенциально вредных и (или) опасных производственных факторов;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 xml:space="preserve">5) результаты, полученные при осуществлении организованного в установленном порядке на рабочих местах производственного </w:t>
      </w:r>
      <w:proofErr w:type="gramStart"/>
      <w:r w:rsidRPr="00302DF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02DF1">
        <w:rPr>
          <w:rFonts w:ascii="Times New Roman" w:hAnsi="Times New Roman" w:cs="Times New Roman"/>
          <w:sz w:val="24"/>
          <w:szCs w:val="24"/>
        </w:rPr>
        <w:t xml:space="preserve"> условиями труда (при наличии);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6) результаты, полученные при осуществлении федерального государственного санитарно-эпидемиологического контроля (надзора).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Идентификация потенциально вредных и (или) опасных производственных факторов на рабочих местах осуществляется экспертом организации, которая привлечена по гражданско-правовому договору для проведения СОУТ (</w:t>
      </w:r>
      <w:hyperlink r:id="rId10" w:history="1">
        <w:r w:rsidRPr="00302DF1">
          <w:rPr>
            <w:rStyle w:val="a3"/>
            <w:rFonts w:ascii="Times New Roman" w:hAnsi="Times New Roman"/>
            <w:sz w:val="24"/>
            <w:szCs w:val="24"/>
          </w:rPr>
          <w:t>ч. 2 ст. 10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Закона N 426-ФЗ).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1" w:history="1">
        <w:proofErr w:type="gramStart"/>
        <w:r w:rsidRPr="00302DF1">
          <w:rPr>
            <w:rStyle w:val="a3"/>
            <w:rFonts w:ascii="Times New Roman" w:hAnsi="Times New Roman"/>
            <w:sz w:val="24"/>
            <w:szCs w:val="24"/>
          </w:rPr>
          <w:t>ч</w:t>
        </w:r>
        <w:proofErr w:type="gramEnd"/>
        <w:r w:rsidRPr="00302DF1">
          <w:rPr>
            <w:rStyle w:val="a3"/>
            <w:rFonts w:ascii="Times New Roman" w:hAnsi="Times New Roman"/>
            <w:sz w:val="24"/>
            <w:szCs w:val="24"/>
          </w:rPr>
          <w:t>. 6 ст. 10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Закона N 426-ФЗ, </w:t>
      </w:r>
      <w:hyperlink r:id="rId12" w:history="1">
        <w:r w:rsidRPr="00302DF1">
          <w:rPr>
            <w:rStyle w:val="a3"/>
            <w:rFonts w:ascii="Times New Roman" w:hAnsi="Times New Roman"/>
            <w:sz w:val="24"/>
            <w:szCs w:val="24"/>
          </w:rPr>
          <w:t>п. 14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Методики идентификация потенциально вредных и (или) опасных производственных факторов не осуществляется в отношении: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1) рабочих мест работников, профессии, должности, специальности которых включены в списки соответствующих работ, производств, профессий, должностей, специальностей и учреждений (организаций), с учетом которых осуществляется досрочное назначение страховой пенсии по старости;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2) рабочих мест,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(или) опасными условиями труда;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3) рабочих мест, на которых по результатам ранее проведенных аттестации рабочих мест по условиям труда или специальной оценки условий труда были установлены вредные и (или) опасные условия труда.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 xml:space="preserve">Перечень таких рабочих мест определяется экспертом организации, проводящей СОУТ, исходя из перечня вредных и (или) опасных производственных факторов, указанных в </w:t>
      </w:r>
      <w:hyperlink r:id="rId13" w:history="1">
        <w:r w:rsidRPr="00302DF1">
          <w:rPr>
            <w:rStyle w:val="a3"/>
            <w:rFonts w:ascii="Times New Roman" w:hAnsi="Times New Roman"/>
            <w:sz w:val="24"/>
            <w:szCs w:val="24"/>
          </w:rPr>
          <w:t>частях 1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302DF1">
          <w:rPr>
            <w:rStyle w:val="a3"/>
            <w:rFonts w:ascii="Times New Roman" w:hAnsi="Times New Roman"/>
            <w:sz w:val="24"/>
            <w:szCs w:val="24"/>
          </w:rPr>
          <w:t>2 статьи 13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Закона N 426-ФЗ. Для определения таких рабочих мест эксперт может осуществлять изучение документации, характеризующей технологический процесс, используемые на рабочем месте производственное оборудование, материалы и сырье, и документов, регламентирующих обязанности работника, занятого на данном рабочем месте; обследование рабочего места; ознакомление с работами, фактически выполняемыми работником на рабочем месте; иные мероприятия, предусмотренные процедурой осуществления идентификации потенциально вредных и (или) опасных производственных факторов, согласно методике проведения СОУТ (</w:t>
      </w:r>
      <w:hyperlink r:id="rId15" w:history="1">
        <w:r w:rsidRPr="00302DF1">
          <w:rPr>
            <w:rStyle w:val="a3"/>
            <w:rFonts w:ascii="Times New Roman" w:hAnsi="Times New Roman"/>
            <w:sz w:val="24"/>
            <w:szCs w:val="24"/>
          </w:rPr>
          <w:t>ч. 7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302DF1">
          <w:rPr>
            <w:rStyle w:val="a3"/>
            <w:rFonts w:ascii="Times New Roman" w:hAnsi="Times New Roman"/>
            <w:sz w:val="24"/>
            <w:szCs w:val="24"/>
          </w:rPr>
          <w:t>ч. 8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ст. 10 Закона N 426-ФЗ).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 xml:space="preserve">Для остальных рабочих мест в целях идентификации проводится процедура сопоставления и установления </w:t>
      </w:r>
      <w:proofErr w:type="gramStart"/>
      <w:r w:rsidRPr="00302DF1">
        <w:rPr>
          <w:rFonts w:ascii="Times New Roman" w:hAnsi="Times New Roman" w:cs="Times New Roman"/>
          <w:sz w:val="24"/>
          <w:szCs w:val="24"/>
        </w:rPr>
        <w:t>совпадений</w:t>
      </w:r>
      <w:proofErr w:type="gramEnd"/>
      <w:r w:rsidRPr="00302DF1">
        <w:rPr>
          <w:rFonts w:ascii="Times New Roman" w:hAnsi="Times New Roman" w:cs="Times New Roman"/>
          <w:sz w:val="24"/>
          <w:szCs w:val="24"/>
        </w:rPr>
        <w:t xml:space="preserve"> имеющихся на рабочем месте факторов производственной среды и трудового процесса с факторами производственной среды и трудового процесса, предусмотренными классификатором. Производится данная процедура путем сравнения их наименований.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lastRenderedPageBreak/>
        <w:t>Сопоставление и установление совпадения имеющихся на рабочем месте факторов производственной среды и трудового процесса с факторами производственной среды и трудового процесса, предусмотренными классификатором, производится путем сравнения их наименований с учетом следующего (</w:t>
      </w:r>
      <w:hyperlink r:id="rId17" w:history="1">
        <w:r w:rsidRPr="00302DF1">
          <w:rPr>
            <w:rStyle w:val="a3"/>
            <w:rFonts w:ascii="Times New Roman" w:hAnsi="Times New Roman"/>
            <w:sz w:val="24"/>
            <w:szCs w:val="24"/>
          </w:rPr>
          <w:t>п. 8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Методики):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20"/>
        <w:gridCol w:w="6703"/>
      </w:tblGrid>
      <w:tr w:rsidR="00075ADC" w:rsidRPr="00302DF1" w:rsidTr="00075ADC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DC" w:rsidRPr="00302DF1" w:rsidRDefault="00075ADC" w:rsidP="00302DF1">
            <w:pPr>
              <w:pStyle w:val="a5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Вредный и (или) опасный фактор производственной среды и трудового процесса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5ADC" w:rsidRPr="00302DF1" w:rsidRDefault="00075ADC" w:rsidP="00302DF1">
            <w:pPr>
              <w:pStyle w:val="a5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Особенности идентификации</w:t>
            </w:r>
          </w:p>
        </w:tc>
      </w:tr>
      <w:tr w:rsidR="00075ADC" w:rsidRPr="00302DF1" w:rsidTr="00075ADC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 xml:space="preserve">а) параметры микроклимата (пункты </w:t>
            </w:r>
            <w:hyperlink r:id="rId18" w:history="1">
              <w:r w:rsidRPr="00302DF1">
                <w:rPr>
                  <w:rStyle w:val="a3"/>
                  <w:rFonts w:ascii="Times New Roman" w:hAnsi="Times New Roman"/>
                </w:rPr>
                <w:t>1.1.1 - 1.1.4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классификатора)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идентифицируются как вредные и (или) опасные факторы на рабочих местах, расположенных в закрытых производственных помещениях (рабочих зонах), на которых имеется производственное оборудование, являющееся искусственным источником тепла и (или) холода (за исключением климатического оборудования, не используемого в технологическом процессе и предназначенного для создания комфортных условий труда)</w:t>
            </w:r>
          </w:p>
        </w:tc>
      </w:tr>
      <w:tr w:rsidR="00075ADC" w:rsidRPr="00302DF1" w:rsidTr="00075ADC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 xml:space="preserve">б) аэрозоли преимущественно </w:t>
            </w:r>
            <w:proofErr w:type="spellStart"/>
            <w:r w:rsidRPr="00302DF1">
              <w:rPr>
                <w:rFonts w:ascii="Times New Roman" w:hAnsi="Times New Roman" w:cs="Times New Roman"/>
              </w:rPr>
              <w:t>фиброгенного</w:t>
            </w:r>
            <w:proofErr w:type="spellEnd"/>
            <w:r w:rsidRPr="00302DF1">
              <w:rPr>
                <w:rFonts w:ascii="Times New Roman" w:hAnsi="Times New Roman" w:cs="Times New Roman"/>
              </w:rPr>
              <w:t xml:space="preserve"> действия (АПФД) (</w:t>
            </w:r>
            <w:hyperlink r:id="rId19" w:history="1">
              <w:r w:rsidRPr="00302DF1">
                <w:rPr>
                  <w:rStyle w:val="a3"/>
                  <w:rFonts w:ascii="Times New Roman" w:hAnsi="Times New Roman"/>
                </w:rPr>
                <w:t>пункт 1.2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классификатора)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идентифицируются как вредные и (или) опасные факторы только на рабочих местах, на которых осуществляется добыча, обогащение, производство и использование в технологическом процессе пылящих веществ, относящихся к АПФД, а также эксплуатируется оборудование, работа на котором сопровождается выделением АПФД (пыли, содержащие природные и искусственные минеральные волокна, угольная пыль)</w:t>
            </w:r>
          </w:p>
        </w:tc>
      </w:tr>
      <w:tr w:rsidR="00075ADC" w:rsidRPr="00302DF1" w:rsidTr="00075ADC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Pr="00302DF1">
              <w:rPr>
                <w:rFonts w:ascii="Times New Roman" w:hAnsi="Times New Roman" w:cs="Times New Roman"/>
              </w:rPr>
              <w:t>виброакустические</w:t>
            </w:r>
            <w:proofErr w:type="spellEnd"/>
            <w:r w:rsidRPr="00302DF1">
              <w:rPr>
                <w:rFonts w:ascii="Times New Roman" w:hAnsi="Times New Roman" w:cs="Times New Roman"/>
              </w:rPr>
              <w:t xml:space="preserve"> факторы (пункты </w:t>
            </w:r>
            <w:hyperlink r:id="rId20" w:history="1">
              <w:r w:rsidRPr="00302DF1">
                <w:rPr>
                  <w:rStyle w:val="a3"/>
                  <w:rFonts w:ascii="Times New Roman" w:hAnsi="Times New Roman"/>
                </w:rPr>
                <w:t>1.3.1 - 1.3.5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классификатора)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 xml:space="preserve">идентифицируются как вредные и (или) опасные факторы только на рабочих местах, на которых имеется производственное оборудование, являющееся источником указанных </w:t>
            </w:r>
            <w:proofErr w:type="spellStart"/>
            <w:r w:rsidRPr="00302DF1">
              <w:rPr>
                <w:rFonts w:ascii="Times New Roman" w:hAnsi="Times New Roman" w:cs="Times New Roman"/>
              </w:rPr>
              <w:t>виброакустических</w:t>
            </w:r>
            <w:proofErr w:type="spellEnd"/>
            <w:r w:rsidRPr="00302DF1">
              <w:rPr>
                <w:rFonts w:ascii="Times New Roman" w:hAnsi="Times New Roman" w:cs="Times New Roman"/>
              </w:rPr>
              <w:t xml:space="preserve"> факторов</w:t>
            </w:r>
          </w:p>
        </w:tc>
      </w:tr>
      <w:tr w:rsidR="00075ADC" w:rsidRPr="00302DF1" w:rsidTr="00075ADC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 xml:space="preserve">г) параметры световой среды (пункты </w:t>
            </w:r>
            <w:hyperlink r:id="rId21" w:history="1">
              <w:r w:rsidRPr="00302DF1">
                <w:rPr>
                  <w:rStyle w:val="a3"/>
                  <w:rFonts w:ascii="Times New Roman" w:hAnsi="Times New Roman"/>
                </w:rPr>
                <w:t>1.4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и </w:t>
            </w:r>
            <w:hyperlink r:id="rId22" w:history="1">
              <w:r w:rsidRPr="00302DF1">
                <w:rPr>
                  <w:rStyle w:val="a3"/>
                  <w:rFonts w:ascii="Times New Roman" w:hAnsi="Times New Roman"/>
                </w:rPr>
                <w:t>1.4.1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классификатора)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02DF1">
              <w:rPr>
                <w:rFonts w:ascii="Times New Roman" w:hAnsi="Times New Roman" w:cs="Times New Roman"/>
              </w:rPr>
              <w:t>идентифицируются как вредные и (или) опасные факторы только при выполнении прецизионных работ с величиной объектов различения менее 0,5 мм (кроме работ, допускающих масштабирование объектов различения), при наличии слепящих источников света, при проведении работ с объектами различения и рабочими поверхностями, обладающими направленно-рассеянным и смешанным отражением, при осуществлении подземных работ, в том числе работ по эксплуатации метрополитена</w:t>
            </w:r>
            <w:proofErr w:type="gramEnd"/>
          </w:p>
        </w:tc>
      </w:tr>
      <w:tr w:rsidR="00075ADC" w:rsidRPr="00302DF1" w:rsidTr="00075ADC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02DF1">
              <w:rPr>
                <w:rFonts w:ascii="Times New Roman" w:hAnsi="Times New Roman" w:cs="Times New Roman"/>
              </w:rPr>
              <w:t>д</w:t>
            </w:r>
            <w:proofErr w:type="spellEnd"/>
            <w:r w:rsidRPr="00302DF1">
              <w:rPr>
                <w:rFonts w:ascii="Times New Roman" w:hAnsi="Times New Roman" w:cs="Times New Roman"/>
              </w:rPr>
              <w:t xml:space="preserve">) неионизирующие излучения (пункты </w:t>
            </w:r>
            <w:hyperlink r:id="rId23" w:history="1">
              <w:r w:rsidRPr="00302DF1">
                <w:rPr>
                  <w:rStyle w:val="a3"/>
                  <w:rFonts w:ascii="Times New Roman" w:hAnsi="Times New Roman"/>
                </w:rPr>
                <w:t>1.5.1 - 1.5.6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классификатора)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02DF1">
              <w:rPr>
                <w:rFonts w:ascii="Times New Roman" w:hAnsi="Times New Roman" w:cs="Times New Roman"/>
              </w:rPr>
              <w:t>идентифицируются как вредные и (или) опасные факторы только при наличии на рабочем месте производственного (технологического) оборудования, являющегося источником неионизирующих излучений, за исключением рабочих мест, на которых работники заняты только на персональных электронно-вычислительных машинах (персональных компьютерах) и (или) эксплуатируют аппараты копировально-множительной техники настольного типа, единичные стационарные копировально-множительные аппараты, используемые периодически для нужд самой организации, иную офисную организационную технику, а также бытовую</w:t>
            </w:r>
            <w:proofErr w:type="gramEnd"/>
            <w:r w:rsidRPr="00302DF1">
              <w:rPr>
                <w:rFonts w:ascii="Times New Roman" w:hAnsi="Times New Roman" w:cs="Times New Roman"/>
              </w:rPr>
              <w:t xml:space="preserve"> технику, не используемую в технологическом процессе производства</w:t>
            </w:r>
          </w:p>
        </w:tc>
      </w:tr>
      <w:tr w:rsidR="00075ADC" w:rsidRPr="00302DF1" w:rsidTr="00075ADC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lastRenderedPageBreak/>
              <w:t xml:space="preserve">е) ионизирующие излучения (пункты </w:t>
            </w:r>
            <w:hyperlink r:id="rId24" w:history="1">
              <w:r w:rsidRPr="00302DF1">
                <w:rPr>
                  <w:rStyle w:val="a3"/>
                  <w:rFonts w:ascii="Times New Roman" w:hAnsi="Times New Roman"/>
                </w:rPr>
                <w:t>1.6.1 - 1.6.2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классификатора)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идентифицируются как вредные и (или) опасные факторы только на рабочих местах, на которых осуществляются добыча, обогащение, производство и использование в технологическом процессе радиоактивных веществ и изотопов, а также при эксплуатации производственного оборудования, создающего ионизирующее излучение</w:t>
            </w:r>
          </w:p>
        </w:tc>
      </w:tr>
      <w:tr w:rsidR="00075ADC" w:rsidRPr="00302DF1" w:rsidTr="00075ADC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 xml:space="preserve">ж) химический фактор (пункты </w:t>
            </w:r>
            <w:hyperlink r:id="rId25" w:history="1">
              <w:r w:rsidRPr="00302DF1">
                <w:rPr>
                  <w:rStyle w:val="a3"/>
                  <w:rFonts w:ascii="Times New Roman" w:hAnsi="Times New Roman"/>
                </w:rPr>
                <w:t>2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и </w:t>
            </w:r>
            <w:hyperlink r:id="rId26" w:history="1">
              <w:r w:rsidRPr="00302DF1">
                <w:rPr>
                  <w:rStyle w:val="a3"/>
                  <w:rFonts w:ascii="Times New Roman" w:hAnsi="Times New Roman"/>
                </w:rPr>
                <w:t>2.1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классификатора)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идентифицируется как вредный и (или) опасный фактор только на рабочих местах при добыче, обогащении, химическом синтезе, использовании в технологическом процессе и/или химическом анализе химических веществ и смесей, выделении химических веществ в ходе технологического процесса, а также при производстве веществ биологической природы</w:t>
            </w:r>
          </w:p>
        </w:tc>
      </w:tr>
      <w:tr w:rsidR="00075ADC" w:rsidRPr="00302DF1" w:rsidTr="00075ADC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02DF1">
              <w:rPr>
                <w:rFonts w:ascii="Times New Roman" w:hAnsi="Times New Roman" w:cs="Times New Roman"/>
              </w:rPr>
              <w:t>з</w:t>
            </w:r>
            <w:proofErr w:type="spellEnd"/>
            <w:r w:rsidRPr="00302DF1">
              <w:rPr>
                <w:rFonts w:ascii="Times New Roman" w:hAnsi="Times New Roman" w:cs="Times New Roman"/>
              </w:rPr>
              <w:t xml:space="preserve">) биологический фактор (пункты </w:t>
            </w:r>
            <w:hyperlink r:id="rId27" w:history="1">
              <w:r w:rsidRPr="00302DF1">
                <w:rPr>
                  <w:rStyle w:val="a3"/>
                  <w:rFonts w:ascii="Times New Roman" w:hAnsi="Times New Roman"/>
                </w:rPr>
                <w:t>3.1-3.5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классификатора)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идентифицируется как вредный и (или) опасный фактор только на рабочих местах:</w:t>
            </w:r>
          </w:p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 xml:space="preserve">- организаций, осуществляющих деятельность в области использования возбудителей инфекционных заболеваний человека и животных и (или) в замкнутых системах </w:t>
            </w:r>
            <w:proofErr w:type="spellStart"/>
            <w:r w:rsidRPr="00302DF1">
              <w:rPr>
                <w:rFonts w:ascii="Times New Roman" w:hAnsi="Times New Roman" w:cs="Times New Roman"/>
              </w:rPr>
              <w:t>генно-инженерно-модифицированных</w:t>
            </w:r>
            <w:proofErr w:type="spellEnd"/>
            <w:r w:rsidRPr="00302DF1">
              <w:rPr>
                <w:rFonts w:ascii="Times New Roman" w:hAnsi="Times New Roman" w:cs="Times New Roman"/>
              </w:rPr>
              <w:t xml:space="preserve"> организмов III и IV степеней потенциальной опасности при наличии соответствующих разрешительных документов (лицензии) на право осуществления такой деятельности;</w:t>
            </w:r>
          </w:p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 xml:space="preserve">- организаций, осуществляющих деятельность в области использования в замкнутых системах </w:t>
            </w:r>
            <w:proofErr w:type="spellStart"/>
            <w:r w:rsidRPr="00302DF1">
              <w:rPr>
                <w:rFonts w:ascii="Times New Roman" w:hAnsi="Times New Roman" w:cs="Times New Roman"/>
              </w:rPr>
              <w:t>генно-инженерно-модифицированных</w:t>
            </w:r>
            <w:proofErr w:type="spellEnd"/>
            <w:r w:rsidRPr="00302DF1">
              <w:rPr>
                <w:rFonts w:ascii="Times New Roman" w:hAnsi="Times New Roman" w:cs="Times New Roman"/>
              </w:rPr>
              <w:t xml:space="preserve"> организмов II степени потенциальной опасности;</w:t>
            </w:r>
          </w:p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- медицинских и иных работников, непосредственно осуществляющих медицинскую деятельность;</w:t>
            </w:r>
          </w:p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- работников, непосредственно осуществляющих ветеринарную деятельность, государственный ветеринарный надзор и (или) проводящих ветеринарно-санитарную экспертизу;</w:t>
            </w:r>
          </w:p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- работников, непосредственно осуществляющих работы по обслуживанию и ремонту относящихся к жилищно-коммунальному хозяйству канализационных сооружений и сетей, в том числе производственного оборудования на этих объектах</w:t>
            </w:r>
          </w:p>
        </w:tc>
      </w:tr>
      <w:tr w:rsidR="00075ADC" w:rsidRPr="00302DF1" w:rsidTr="00075ADC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и) показатели тяжести трудового процесса (</w:t>
            </w:r>
            <w:hyperlink r:id="rId28" w:history="1">
              <w:r w:rsidRPr="00302DF1">
                <w:rPr>
                  <w:rStyle w:val="a3"/>
                  <w:rFonts w:ascii="Times New Roman" w:hAnsi="Times New Roman"/>
                </w:rPr>
                <w:t>пункты 4.1 - 4.7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классификатора)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идентифицируются как вредные и (или) опасные факторы только на рабочих местах, на которых работниками осуществляется выполнение обусловленных технологическим процессом (трудовой функцией) работ по поднятию и переноске грузов вручную, работ в вынужденном положении или положении "стоя", при перемещении в пространстве</w:t>
            </w:r>
          </w:p>
        </w:tc>
      </w:tr>
      <w:tr w:rsidR="00075ADC" w:rsidRPr="00302DF1" w:rsidTr="00075ADC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к) показатели напряженности трудового процесса (</w:t>
            </w:r>
            <w:hyperlink r:id="rId29" w:history="1">
              <w:r w:rsidRPr="00302DF1">
                <w:rPr>
                  <w:rStyle w:val="a3"/>
                  <w:rFonts w:ascii="Times New Roman" w:hAnsi="Times New Roman"/>
                </w:rPr>
                <w:t>пункты 5.1 - 5.7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классификатора)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ADC" w:rsidRPr="00302DF1" w:rsidRDefault="00075ADC" w:rsidP="00302DF1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идентифицируются как вредные и (или) опасные факторы при выполнении работ по диспетчеризации производственных процессов, в том числе конвейерного типа, на рабочих местах операторов производственного оборудования, при управлении транспортными средствами</w:t>
            </w:r>
          </w:p>
        </w:tc>
      </w:tr>
    </w:tbl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 xml:space="preserve">Факторы производственной среды и трудового процесса признаются идентифицированными вредными и (или) опасными в случае совпадения их </w:t>
      </w:r>
      <w:r w:rsidRPr="00302DF1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наименований с наименованиями, классификатором. Сопоставление и установление совпадения химических факторов с </w:t>
      </w:r>
      <w:proofErr w:type="gramStart"/>
      <w:r w:rsidRPr="00302DF1">
        <w:rPr>
          <w:rFonts w:ascii="Times New Roman" w:hAnsi="Times New Roman" w:cs="Times New Roman"/>
          <w:sz w:val="24"/>
          <w:szCs w:val="24"/>
        </w:rPr>
        <w:t>предусмотренными</w:t>
      </w:r>
      <w:proofErr w:type="gramEnd"/>
      <w:r w:rsidRPr="00302DF1">
        <w:rPr>
          <w:rFonts w:ascii="Times New Roman" w:hAnsi="Times New Roman" w:cs="Times New Roman"/>
          <w:sz w:val="24"/>
          <w:szCs w:val="24"/>
        </w:rPr>
        <w:t xml:space="preserve"> классификатором производится путем сопоставления их химических названий по международным классификациям, синонимов, торговых названий, идентификационных номеров и других характеристик, идентифицирующих химическое вещество. Все вредные и (или) опасные факторы, которые идентифицированы на рабочем месте, подлежат исследованиям (испытаниям) и измерениям в порядке, установленном </w:t>
      </w:r>
      <w:hyperlink r:id="rId30" w:history="1">
        <w:r w:rsidRPr="00302DF1">
          <w:rPr>
            <w:rStyle w:val="a3"/>
            <w:rFonts w:ascii="Times New Roman" w:hAnsi="Times New Roman"/>
            <w:sz w:val="24"/>
            <w:szCs w:val="24"/>
          </w:rPr>
          <w:t xml:space="preserve">главой III 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Методики, и с учетом особенностей проведения СОУТ в отношении рабочих мест в организациях, осуществляющих </w:t>
      </w:r>
      <w:hyperlink r:id="rId31" w:history="1">
        <w:r w:rsidRPr="00302DF1">
          <w:rPr>
            <w:rStyle w:val="a3"/>
            <w:rFonts w:ascii="Times New Roman" w:hAnsi="Times New Roman"/>
            <w:sz w:val="24"/>
            <w:szCs w:val="24"/>
          </w:rPr>
          <w:t>отдельные виды деятельности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(</w:t>
      </w:r>
      <w:hyperlink r:id="rId32" w:history="1">
        <w:r w:rsidRPr="00302DF1">
          <w:rPr>
            <w:rStyle w:val="a3"/>
            <w:rFonts w:ascii="Times New Roman" w:hAnsi="Times New Roman"/>
            <w:sz w:val="24"/>
            <w:szCs w:val="24"/>
          </w:rPr>
          <w:t>п. 9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Методики).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По результатам идентификации экспертом оформляется заключение. При несовпадении наименований факторов производственной среды и трудового процесса с наименованиями, предусмотренными классификатором, экспертом фиксируется в своем заключении отсутствие на рабочем месте вредных и (или) опасных факторов</w:t>
      </w:r>
      <w:proofErr w:type="gramStart"/>
      <w:r w:rsidRPr="00302DF1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02DF1">
        <w:rPr>
          <w:rFonts w:ascii="Times New Roman" w:hAnsi="Times New Roman" w:cs="Times New Roman"/>
          <w:sz w:val="24"/>
          <w:szCs w:val="24"/>
        </w:rPr>
        <w:fldChar w:fldCharType="begin"/>
      </w:r>
      <w:r w:rsidRPr="00302DF1">
        <w:rPr>
          <w:rFonts w:ascii="Times New Roman" w:hAnsi="Times New Roman" w:cs="Times New Roman"/>
          <w:sz w:val="24"/>
          <w:szCs w:val="24"/>
        </w:rPr>
        <w:instrText>HYPERLINK "https://internet.garant.ru/document/redirect/408103613/1010"</w:instrText>
      </w:r>
      <w:r w:rsidRPr="00302DF1">
        <w:rPr>
          <w:rFonts w:ascii="Times New Roman" w:hAnsi="Times New Roman" w:cs="Times New Roman"/>
          <w:sz w:val="24"/>
          <w:szCs w:val="24"/>
        </w:rPr>
      </w:r>
      <w:r w:rsidRPr="00302DF1">
        <w:rPr>
          <w:rFonts w:ascii="Times New Roman" w:hAnsi="Times New Roman" w:cs="Times New Roman"/>
          <w:sz w:val="24"/>
          <w:szCs w:val="24"/>
        </w:rPr>
        <w:fldChar w:fldCharType="separate"/>
      </w:r>
      <w:r w:rsidRPr="00302DF1">
        <w:rPr>
          <w:rStyle w:val="a3"/>
          <w:rFonts w:ascii="Times New Roman" w:hAnsi="Times New Roman"/>
          <w:sz w:val="24"/>
          <w:szCs w:val="24"/>
        </w:rPr>
        <w:t>п. 10</w:t>
      </w:r>
      <w:r w:rsidRPr="00302DF1">
        <w:rPr>
          <w:rFonts w:ascii="Times New Roman" w:hAnsi="Times New Roman" w:cs="Times New Roman"/>
          <w:sz w:val="24"/>
          <w:szCs w:val="24"/>
        </w:rPr>
        <w:fldChar w:fldCharType="end"/>
      </w:r>
      <w:r w:rsidRPr="00302DF1">
        <w:rPr>
          <w:rFonts w:ascii="Times New Roman" w:hAnsi="Times New Roman" w:cs="Times New Roman"/>
          <w:sz w:val="24"/>
          <w:szCs w:val="24"/>
        </w:rPr>
        <w:t xml:space="preserve"> Методики).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На основании заключения эксперта комиссия принимает решение о проведении на рабочем месте исследований (испытаний) и измерений вредных и (или) опасных факторов. Решения комиссии принимаются простым большинством голосов и оформляются протоколом заседания комиссии. Члены комиссии, не согласные с принятым решением, подписывают решение с изложением своего аргументированного особого мнения, которое приобщается к протоколу заседания комиссии (</w:t>
      </w:r>
      <w:hyperlink r:id="rId33" w:history="1">
        <w:r w:rsidRPr="00302DF1">
          <w:rPr>
            <w:rStyle w:val="a3"/>
            <w:rFonts w:ascii="Times New Roman" w:hAnsi="Times New Roman"/>
            <w:sz w:val="24"/>
            <w:szCs w:val="24"/>
          </w:rPr>
          <w:t>п.11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Методики).</w:t>
      </w: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99"/>
        <w:gridCol w:w="6458"/>
      </w:tblGrid>
      <w:tr w:rsidR="00075ADC" w:rsidRPr="00302DF1" w:rsidTr="003F7747">
        <w:tblPrEx>
          <w:tblCellMar>
            <w:top w:w="0" w:type="dxa"/>
            <w:bottom w:w="0" w:type="dxa"/>
          </w:tblCellMar>
        </w:tblPrEx>
        <w:tc>
          <w:tcPr>
            <w:tcW w:w="359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5ADC" w:rsidRPr="00302DF1" w:rsidRDefault="00075ADC" w:rsidP="00302DF1">
            <w:pPr>
              <w:pStyle w:val="a5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Результаты идентификации вредных и (или) опасных производственных факторов на рабочем месте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5ADC" w:rsidRPr="00302DF1" w:rsidRDefault="00075ADC" w:rsidP="00302DF1">
            <w:pPr>
              <w:pStyle w:val="a5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Необходимость проведения исследований (испытаний) и измерений</w:t>
            </w:r>
          </w:p>
        </w:tc>
      </w:tr>
      <w:tr w:rsidR="00075ADC" w:rsidRPr="00302DF1" w:rsidTr="003F7747">
        <w:tblPrEx>
          <w:tblCellMar>
            <w:top w:w="0" w:type="dxa"/>
            <w:bottom w:w="0" w:type="dxa"/>
          </w:tblCellMar>
        </w:tblPrEx>
        <w:tc>
          <w:tcPr>
            <w:tcW w:w="359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5ADC" w:rsidRPr="00302DF1" w:rsidRDefault="00075ADC" w:rsidP="00302DF1">
            <w:pPr>
              <w:pStyle w:val="a5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не идентифицированы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5ADC" w:rsidRPr="00302DF1" w:rsidRDefault="00075ADC" w:rsidP="00302DF1">
            <w:pPr>
              <w:pStyle w:val="a5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условия труда на данном рабочем месте признаются комиссией допустимыми, а исследования (испытания) и измерения вредных и (или) опасных производственных факторов не проводятся</w:t>
            </w:r>
            <w:proofErr w:type="gramStart"/>
            <w:r w:rsidRPr="00302DF1">
              <w:rPr>
                <w:rFonts w:ascii="Times New Roman" w:hAnsi="Times New Roman" w:cs="Times New Roman"/>
              </w:rPr>
              <w:t>.</w:t>
            </w:r>
            <w:proofErr w:type="gramEnd"/>
            <w:r w:rsidRPr="00302DF1">
              <w:rPr>
                <w:rFonts w:ascii="Times New Roman" w:hAnsi="Times New Roman" w:cs="Times New Roman"/>
              </w:rPr>
              <w:t xml:space="preserve"> (</w:t>
            </w:r>
            <w:hyperlink r:id="rId34" w:history="1">
              <w:proofErr w:type="gramStart"/>
              <w:r w:rsidRPr="00302DF1">
                <w:rPr>
                  <w:rStyle w:val="a3"/>
                  <w:rFonts w:ascii="Times New Roman" w:hAnsi="Times New Roman"/>
                </w:rPr>
                <w:t>ч</w:t>
              </w:r>
              <w:proofErr w:type="gramEnd"/>
              <w:r w:rsidRPr="00302DF1">
                <w:rPr>
                  <w:rStyle w:val="a3"/>
                  <w:rFonts w:ascii="Times New Roman" w:hAnsi="Times New Roman"/>
                </w:rPr>
                <w:t>. 4 ст. 10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Закона N 426-ФЗ)</w:t>
            </w:r>
          </w:p>
        </w:tc>
      </w:tr>
      <w:tr w:rsidR="00075ADC" w:rsidRPr="00302DF1" w:rsidTr="003F7747">
        <w:tblPrEx>
          <w:tblCellMar>
            <w:top w:w="0" w:type="dxa"/>
            <w:bottom w:w="0" w:type="dxa"/>
          </w:tblCellMar>
        </w:tblPrEx>
        <w:tc>
          <w:tcPr>
            <w:tcW w:w="359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5ADC" w:rsidRPr="00302DF1" w:rsidRDefault="00075ADC" w:rsidP="00302DF1">
            <w:pPr>
              <w:pStyle w:val="a5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>идентифицированы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5ADC" w:rsidRPr="00302DF1" w:rsidRDefault="00075ADC" w:rsidP="00302DF1">
            <w:pPr>
              <w:pStyle w:val="a5"/>
              <w:rPr>
                <w:rFonts w:ascii="Times New Roman" w:hAnsi="Times New Roman" w:cs="Times New Roman"/>
              </w:rPr>
            </w:pPr>
            <w:r w:rsidRPr="00302DF1">
              <w:rPr>
                <w:rFonts w:ascii="Times New Roman" w:hAnsi="Times New Roman" w:cs="Times New Roman"/>
              </w:rPr>
              <w:t xml:space="preserve">комиссия принимает решение о проведении исследований (испытаний) и измерений данных вредных и (или) опасных производственных факторов в порядке, установленном </w:t>
            </w:r>
            <w:hyperlink r:id="rId35" w:history="1">
              <w:r w:rsidRPr="00302DF1">
                <w:rPr>
                  <w:rStyle w:val="a3"/>
                  <w:rFonts w:ascii="Times New Roman" w:hAnsi="Times New Roman"/>
                </w:rPr>
                <w:t>ст. 12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Закона N 426-ФЗ (</w:t>
            </w:r>
            <w:hyperlink r:id="rId36" w:history="1">
              <w:r w:rsidRPr="00302DF1">
                <w:rPr>
                  <w:rStyle w:val="a3"/>
                  <w:rFonts w:ascii="Times New Roman" w:hAnsi="Times New Roman"/>
                </w:rPr>
                <w:t>ч. 5 ст. 10</w:t>
              </w:r>
            </w:hyperlink>
            <w:r w:rsidRPr="00302DF1">
              <w:rPr>
                <w:rFonts w:ascii="Times New Roman" w:hAnsi="Times New Roman" w:cs="Times New Roman"/>
              </w:rPr>
              <w:t xml:space="preserve"> Закона N 426-ФЗ)</w:t>
            </w:r>
          </w:p>
        </w:tc>
      </w:tr>
    </w:tbl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5ADC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>Результаты идентификации потенциально вредных и (или) опасных производственных факторов утверждаются комиссией по проведению СОУТ (</w:t>
      </w:r>
      <w:hyperlink r:id="rId37" w:history="1">
        <w:r w:rsidRPr="00302DF1">
          <w:rPr>
            <w:rStyle w:val="a3"/>
            <w:rFonts w:ascii="Times New Roman" w:hAnsi="Times New Roman"/>
            <w:sz w:val="24"/>
            <w:szCs w:val="24"/>
          </w:rPr>
          <w:t xml:space="preserve">ч. 2 ст. 10 </w:t>
        </w:r>
      </w:hyperlink>
      <w:r w:rsidRPr="00302DF1">
        <w:rPr>
          <w:rFonts w:ascii="Times New Roman" w:hAnsi="Times New Roman" w:cs="Times New Roman"/>
          <w:sz w:val="24"/>
          <w:szCs w:val="24"/>
        </w:rPr>
        <w:t>Закона N 426-ФЗ).</w:t>
      </w:r>
    </w:p>
    <w:p w:rsidR="00CD7BDD" w:rsidRPr="00302DF1" w:rsidRDefault="00075ADC" w:rsidP="00302DF1">
      <w:pPr>
        <w:jc w:val="both"/>
        <w:rPr>
          <w:rFonts w:ascii="Times New Roman" w:hAnsi="Times New Roman" w:cs="Times New Roman"/>
          <w:sz w:val="24"/>
          <w:szCs w:val="24"/>
        </w:rPr>
      </w:pPr>
      <w:r w:rsidRPr="00302DF1">
        <w:rPr>
          <w:rFonts w:ascii="Times New Roman" w:hAnsi="Times New Roman" w:cs="Times New Roman"/>
          <w:sz w:val="24"/>
          <w:szCs w:val="24"/>
        </w:rPr>
        <w:t xml:space="preserve">Результаты идентификации заносятся в </w:t>
      </w:r>
      <w:hyperlink r:id="rId38" w:history="1">
        <w:r w:rsidRPr="00302DF1">
          <w:rPr>
            <w:rStyle w:val="a3"/>
            <w:rFonts w:ascii="Times New Roman" w:hAnsi="Times New Roman"/>
            <w:sz w:val="24"/>
            <w:szCs w:val="24"/>
          </w:rPr>
          <w:t>раздел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"Перечень рабочих мест, на которых проводилась специальная оценка условий труда" отчета о проведении специальной оценки условий труда, форма которого предусмотрена </w:t>
      </w:r>
      <w:hyperlink r:id="rId39" w:history="1">
        <w:r w:rsidRPr="00302DF1">
          <w:rPr>
            <w:rStyle w:val="a3"/>
            <w:rFonts w:ascii="Times New Roman" w:hAnsi="Times New Roman"/>
            <w:sz w:val="24"/>
            <w:szCs w:val="24"/>
          </w:rPr>
          <w:t>приложением N 3</w:t>
        </w:r>
      </w:hyperlink>
      <w:r w:rsidRPr="00302DF1">
        <w:rPr>
          <w:rFonts w:ascii="Times New Roman" w:hAnsi="Times New Roman" w:cs="Times New Roman"/>
          <w:sz w:val="24"/>
          <w:szCs w:val="24"/>
        </w:rPr>
        <w:t xml:space="preserve"> к Приказу N 817н (</w:t>
      </w:r>
      <w:hyperlink r:id="rId40" w:history="1">
        <w:r w:rsidRPr="00302DF1">
          <w:rPr>
            <w:rStyle w:val="a3"/>
            <w:rFonts w:ascii="Times New Roman" w:hAnsi="Times New Roman"/>
            <w:sz w:val="24"/>
            <w:szCs w:val="24"/>
          </w:rPr>
          <w:t xml:space="preserve">п. 12 </w:t>
        </w:r>
      </w:hyperlink>
      <w:r w:rsidRPr="00302DF1">
        <w:rPr>
          <w:rFonts w:ascii="Times New Roman" w:hAnsi="Times New Roman" w:cs="Times New Roman"/>
          <w:sz w:val="24"/>
          <w:szCs w:val="24"/>
        </w:rPr>
        <w:t>Методики).</w:t>
      </w:r>
    </w:p>
    <w:sectPr w:rsidR="00CD7BDD" w:rsidRPr="00302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5ADC"/>
    <w:rsid w:val="00075ADC"/>
    <w:rsid w:val="00302DF1"/>
    <w:rsid w:val="00CD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75ADC"/>
    <w:rPr>
      <w:rFonts w:cs="Times New Roman"/>
      <w:color w:val="106BBE"/>
    </w:rPr>
  </w:style>
  <w:style w:type="paragraph" w:customStyle="1" w:styleId="a4">
    <w:name w:val="Заголовок ЭР (левое окно)"/>
    <w:basedOn w:val="a"/>
    <w:next w:val="a"/>
    <w:uiPriority w:val="99"/>
    <w:rsid w:val="00075AD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Times New Roman CYR" w:hAnsi="Times New Roman CYR" w:cs="Times New Roman CYR"/>
      <w:b/>
      <w:bCs/>
      <w:color w:val="26282F"/>
      <w:sz w:val="28"/>
      <w:szCs w:val="28"/>
    </w:rPr>
  </w:style>
  <w:style w:type="paragraph" w:customStyle="1" w:styleId="a5">
    <w:name w:val="Нормальный (таблица)"/>
    <w:basedOn w:val="a"/>
    <w:next w:val="a"/>
    <w:uiPriority w:val="99"/>
    <w:rsid w:val="00075A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075A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1454526/0" TargetMode="External"/><Relationship Id="rId13" Type="http://schemas.openxmlformats.org/officeDocument/2006/relationships/hyperlink" Target="https://internet.garant.ru/document/redirect/70552676/131" TargetMode="External"/><Relationship Id="rId18" Type="http://schemas.openxmlformats.org/officeDocument/2006/relationships/hyperlink" Target="https://internet.garant.ru/document/redirect/408103613/2011" TargetMode="External"/><Relationship Id="rId26" Type="http://schemas.openxmlformats.org/officeDocument/2006/relationships/hyperlink" Target="https://internet.garant.ru/document/redirect/408103613/2021" TargetMode="External"/><Relationship Id="rId39" Type="http://schemas.openxmlformats.org/officeDocument/2006/relationships/hyperlink" Target="https://internet.garant.ru/document/redirect/408103613/30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document/redirect/408103613/2014" TargetMode="External"/><Relationship Id="rId34" Type="http://schemas.openxmlformats.org/officeDocument/2006/relationships/hyperlink" Target="https://internet.garant.ru/document/redirect/70552676/10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internet.garant.ru/document/redirect/408103613/0" TargetMode="External"/><Relationship Id="rId12" Type="http://schemas.openxmlformats.org/officeDocument/2006/relationships/hyperlink" Target="https://internet.garant.ru/document/redirect/408103613/1014" TargetMode="External"/><Relationship Id="rId17" Type="http://schemas.openxmlformats.org/officeDocument/2006/relationships/hyperlink" Target="https://internet.garant.ru/document/redirect/408103613/1008" TargetMode="External"/><Relationship Id="rId25" Type="http://schemas.openxmlformats.org/officeDocument/2006/relationships/hyperlink" Target="https://internet.garant.ru/document/redirect/408103613/2002" TargetMode="External"/><Relationship Id="rId33" Type="http://schemas.openxmlformats.org/officeDocument/2006/relationships/hyperlink" Target="https://internet.garant.ru/document/redirect/408103613/1011" TargetMode="External"/><Relationship Id="rId38" Type="http://schemas.openxmlformats.org/officeDocument/2006/relationships/hyperlink" Target="https://internet.garant.ru/document/redirect/408103613/320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70552676/108" TargetMode="External"/><Relationship Id="rId20" Type="http://schemas.openxmlformats.org/officeDocument/2006/relationships/hyperlink" Target="https://internet.garant.ru/document/redirect/408103613/2013" TargetMode="External"/><Relationship Id="rId29" Type="http://schemas.openxmlformats.org/officeDocument/2006/relationships/hyperlink" Target="https://internet.garant.ru/document/redirect/408103613/2051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408103613/2000" TargetMode="External"/><Relationship Id="rId11" Type="http://schemas.openxmlformats.org/officeDocument/2006/relationships/hyperlink" Target="https://internet.garant.ru/document/redirect/70552676/106" TargetMode="External"/><Relationship Id="rId24" Type="http://schemas.openxmlformats.org/officeDocument/2006/relationships/hyperlink" Target="https://internet.garant.ru/document/redirect/408103613/2161" TargetMode="External"/><Relationship Id="rId32" Type="http://schemas.openxmlformats.org/officeDocument/2006/relationships/hyperlink" Target="https://internet.garant.ru/document/redirect/408103613/1009" TargetMode="External"/><Relationship Id="rId37" Type="http://schemas.openxmlformats.org/officeDocument/2006/relationships/hyperlink" Target="https://internet.garant.ru/document/redirect/70552676/102" TargetMode="External"/><Relationship Id="rId40" Type="http://schemas.openxmlformats.org/officeDocument/2006/relationships/hyperlink" Target="https://internet.garant.ru/document/redirect/408103613/1012" TargetMode="External"/><Relationship Id="rId5" Type="http://schemas.openxmlformats.org/officeDocument/2006/relationships/hyperlink" Target="https://internet.garant.ru/document/redirect/408103613/1000" TargetMode="External"/><Relationship Id="rId15" Type="http://schemas.openxmlformats.org/officeDocument/2006/relationships/hyperlink" Target="https://internet.garant.ru/document/redirect/70552676/107" TargetMode="External"/><Relationship Id="rId23" Type="http://schemas.openxmlformats.org/officeDocument/2006/relationships/hyperlink" Target="https://internet.garant.ru/document/redirect/408103613/2151" TargetMode="External"/><Relationship Id="rId28" Type="http://schemas.openxmlformats.org/officeDocument/2006/relationships/hyperlink" Target="https://internet.garant.ru/document/redirect/408103613/2041" TargetMode="External"/><Relationship Id="rId36" Type="http://schemas.openxmlformats.org/officeDocument/2006/relationships/hyperlink" Target="https://internet.garant.ru/document/redirect/70552676/105" TargetMode="External"/><Relationship Id="rId10" Type="http://schemas.openxmlformats.org/officeDocument/2006/relationships/hyperlink" Target="https://internet.garant.ru/document/redirect/70552676/102" TargetMode="External"/><Relationship Id="rId19" Type="http://schemas.openxmlformats.org/officeDocument/2006/relationships/hyperlink" Target="https://internet.garant.ru/document/redirect/408103613/2012" TargetMode="External"/><Relationship Id="rId31" Type="http://schemas.openxmlformats.org/officeDocument/2006/relationships/hyperlink" Target="https://internet.garant.ru/document/redirect/58072521/2" TargetMode="External"/><Relationship Id="rId4" Type="http://schemas.openxmlformats.org/officeDocument/2006/relationships/hyperlink" Target="https://internet.garant.ru/document/redirect/70552676/101" TargetMode="External"/><Relationship Id="rId9" Type="http://schemas.openxmlformats.org/officeDocument/2006/relationships/hyperlink" Target="https://internet.garant.ru/document/redirect/70552676/103" TargetMode="External"/><Relationship Id="rId14" Type="http://schemas.openxmlformats.org/officeDocument/2006/relationships/hyperlink" Target="https://internet.garant.ru/document/redirect/70552676/132" TargetMode="External"/><Relationship Id="rId22" Type="http://schemas.openxmlformats.org/officeDocument/2006/relationships/hyperlink" Target="https://internet.garant.ru/document/redirect/408103613/2141" TargetMode="External"/><Relationship Id="rId27" Type="http://schemas.openxmlformats.org/officeDocument/2006/relationships/hyperlink" Target="https://internet.garant.ru/document/redirect/408103613/2031" TargetMode="External"/><Relationship Id="rId30" Type="http://schemas.openxmlformats.org/officeDocument/2006/relationships/hyperlink" Target="https://internet.garant.ru/document/redirect/408103613/1300" TargetMode="External"/><Relationship Id="rId35" Type="http://schemas.openxmlformats.org/officeDocument/2006/relationships/hyperlink" Target="https://internet.garant.ru/document/redirect/70552676/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2406</Words>
  <Characters>13717</Characters>
  <Application>Microsoft Office Word</Application>
  <DocSecurity>0</DocSecurity>
  <Lines>114</Lines>
  <Paragraphs>32</Paragraphs>
  <ScaleCrop>false</ScaleCrop>
  <Company/>
  <LinksUpToDate>false</LinksUpToDate>
  <CharactersWithSpaces>16091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3</cp:revision>
  <dcterms:created xsi:type="dcterms:W3CDTF">2025-09-26T06:57:00Z</dcterms:created>
  <dcterms:modified xsi:type="dcterms:W3CDTF">2025-09-26T08:43:00Z</dcterms:modified>
</cp:coreProperties>
</file>